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338" w:rsidRDefault="002D1338" w:rsidP="00A1261D">
      <w:pPr>
        <w:rPr>
          <w:b/>
          <w:sz w:val="14"/>
          <w:szCs w:val="1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25pt;margin-top:-12.7pt;width:402.75pt;height:95.25pt;z-index:251651584" stroked="f">
            <v:textbox style="mso-next-textbox:#_x0000_s1026">
              <w:txbxContent>
                <w:p w:rsidR="002D1338" w:rsidRDefault="002D1338" w:rsidP="00A1261D">
                  <w:pPr>
                    <w:pStyle w:val="Title"/>
                    <w:rPr>
                      <w:sz w:val="28"/>
                      <w:szCs w:val="28"/>
                    </w:rPr>
                  </w:pPr>
                </w:p>
                <w:p w:rsidR="002D1338" w:rsidRPr="0068250D" w:rsidRDefault="002D1338" w:rsidP="00A1261D">
                  <w:pPr>
                    <w:pStyle w:val="Title"/>
                    <w:rPr>
                      <w:szCs w:val="22"/>
                    </w:rPr>
                  </w:pPr>
                </w:p>
                <w:p w:rsidR="002D1338" w:rsidRPr="0068250D" w:rsidRDefault="002D1338" w:rsidP="00B13AD4">
                  <w:pPr>
                    <w:pStyle w:val="Title"/>
                    <w:rPr>
                      <w:szCs w:val="22"/>
                    </w:rPr>
                  </w:pPr>
                  <w:r w:rsidRPr="0068250D">
                    <w:rPr>
                      <w:szCs w:val="22"/>
                    </w:rPr>
                    <w:t>ИНСТРУКЦИЯ</w:t>
                  </w:r>
                </w:p>
                <w:p w:rsidR="002D1338" w:rsidRPr="00B13AD4" w:rsidRDefault="002D1338" w:rsidP="00B13AD4">
                  <w:pPr>
                    <w:jc w:val="center"/>
                    <w:rPr>
                      <w:sz w:val="14"/>
                      <w:szCs w:val="14"/>
                    </w:rPr>
                  </w:pPr>
                  <w:r w:rsidRPr="00B13AD4">
                    <w:rPr>
                      <w:sz w:val="14"/>
                      <w:szCs w:val="14"/>
                    </w:rPr>
                    <w:t xml:space="preserve">по применению тест-набора полосок для иммунохроматографического одновременного выявления </w:t>
                  </w:r>
                </w:p>
                <w:p w:rsidR="002D1338" w:rsidRPr="00B13AD4" w:rsidRDefault="002D1338" w:rsidP="00B13AD4">
                  <w:pPr>
                    <w:jc w:val="center"/>
                    <w:rPr>
                      <w:sz w:val="14"/>
                      <w:szCs w:val="14"/>
                    </w:rPr>
                  </w:pPr>
                  <w:r w:rsidRPr="00B13AD4">
                    <w:rPr>
                      <w:b/>
                      <w:sz w:val="14"/>
                      <w:szCs w:val="14"/>
                    </w:rPr>
                    <w:t>АМФЕТАМИНА</w:t>
                  </w:r>
                  <w:r w:rsidRPr="00B13AD4">
                    <w:rPr>
                      <w:sz w:val="14"/>
                      <w:szCs w:val="14"/>
                    </w:rPr>
                    <w:t xml:space="preserve">, </w:t>
                  </w:r>
                  <w:r w:rsidRPr="00B13AD4">
                    <w:rPr>
                      <w:b/>
                      <w:sz w:val="14"/>
                      <w:szCs w:val="14"/>
                    </w:rPr>
                    <w:t>МАРИХУАНЫ</w:t>
                  </w:r>
                  <w:r w:rsidRPr="00B13AD4">
                    <w:rPr>
                      <w:sz w:val="14"/>
                      <w:szCs w:val="14"/>
                    </w:rPr>
                    <w:t xml:space="preserve">, </w:t>
                  </w:r>
                  <w:r w:rsidRPr="00B13AD4">
                    <w:rPr>
                      <w:b/>
                      <w:sz w:val="14"/>
                      <w:szCs w:val="14"/>
                    </w:rPr>
                    <w:t>МОРФИНА</w:t>
                  </w:r>
                  <w:r>
                    <w:rPr>
                      <w:b/>
                      <w:sz w:val="14"/>
                      <w:szCs w:val="14"/>
                    </w:rPr>
                    <w:t>/ГЕРОИНА</w:t>
                  </w:r>
                  <w:r w:rsidRPr="00B13AD4">
                    <w:rPr>
                      <w:sz w:val="14"/>
                      <w:szCs w:val="14"/>
                    </w:rPr>
                    <w:t xml:space="preserve">, </w:t>
                  </w:r>
                  <w:r w:rsidRPr="00B13AD4">
                    <w:rPr>
                      <w:b/>
                      <w:sz w:val="14"/>
                      <w:szCs w:val="14"/>
                    </w:rPr>
                    <w:t>КОКАИНА,</w:t>
                  </w:r>
                  <w:r>
                    <w:rPr>
                      <w:sz w:val="22"/>
                    </w:rPr>
                    <w:t xml:space="preserve"> </w:t>
                  </w:r>
                  <w:r w:rsidRPr="00B13AD4">
                    <w:rPr>
                      <w:b/>
                      <w:sz w:val="14"/>
                      <w:szCs w:val="14"/>
                    </w:rPr>
                    <w:t>МЕТАМФЕТАМИНА, БАРБИТУРАТОВ, БЕНЗОДИАЗЕПИНА, ФЕНЦИКЛИДИНА, МЕТАДОНА И ЭКСТАЗИ(МДМА)</w:t>
                  </w:r>
                  <w:r w:rsidRPr="00B13AD4">
                    <w:rPr>
                      <w:sz w:val="14"/>
                      <w:szCs w:val="14"/>
                    </w:rPr>
                    <w:t xml:space="preserve"> в моче</w:t>
                  </w:r>
                </w:p>
                <w:p w:rsidR="002D1338" w:rsidRPr="009816D7" w:rsidRDefault="002D1338" w:rsidP="00B13AD4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9816D7">
                    <w:rPr>
                      <w:b/>
                      <w:sz w:val="22"/>
                    </w:rPr>
                    <w:t>(</w:t>
                  </w:r>
                  <w:r w:rsidRPr="009816D7">
                    <w:rPr>
                      <w:b/>
                      <w:sz w:val="14"/>
                      <w:szCs w:val="14"/>
                    </w:rPr>
                    <w:t>ИммуноХром-10-МУЛЬТИ-Экспресс)</w:t>
                  </w:r>
                </w:p>
                <w:p w:rsidR="002D1338" w:rsidRPr="00B13AD4" w:rsidRDefault="002D1338" w:rsidP="00B13AD4">
                  <w:pPr>
                    <w:jc w:val="center"/>
                    <w:rPr>
                      <w:sz w:val="14"/>
                      <w:szCs w:val="14"/>
                    </w:rPr>
                  </w:pPr>
                  <w:r w:rsidRPr="00B13AD4">
                    <w:rPr>
                      <w:sz w:val="14"/>
                      <w:szCs w:val="14"/>
                    </w:rPr>
                    <w:t xml:space="preserve">Только для </w:t>
                  </w:r>
                  <w:r w:rsidRPr="00B13AD4">
                    <w:rPr>
                      <w:sz w:val="14"/>
                      <w:szCs w:val="14"/>
                      <w:lang w:val="en-US"/>
                    </w:rPr>
                    <w:t>in</w:t>
                  </w:r>
                  <w:r w:rsidRPr="00B13AD4">
                    <w:rPr>
                      <w:sz w:val="14"/>
                      <w:szCs w:val="14"/>
                    </w:rPr>
                    <w:t xml:space="preserve"> </w:t>
                  </w:r>
                  <w:r w:rsidRPr="00B13AD4">
                    <w:rPr>
                      <w:sz w:val="14"/>
                      <w:szCs w:val="14"/>
                      <w:lang w:val="en-US"/>
                    </w:rPr>
                    <w:t>vitro</w:t>
                  </w:r>
                  <w:r w:rsidRPr="00B13AD4">
                    <w:rPr>
                      <w:sz w:val="14"/>
                      <w:szCs w:val="14"/>
                    </w:rPr>
                    <w:t xml:space="preserve"> диагностики</w:t>
                  </w:r>
                </w:p>
                <w:p w:rsidR="002D1338" w:rsidRPr="00F06107" w:rsidRDefault="002D1338" w:rsidP="00BD42F3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.25pt;margin-top:-6.7pt;width:75.3pt;height:42.75pt;z-index:251652608" stroked="f">
            <v:textbox style="mso-next-textbox:#_x0000_s1027">
              <w:txbxContent>
                <w:p w:rsidR="002D1338" w:rsidRDefault="002D1338">
                  <w:r w:rsidRPr="007A78D8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style="width:39.75pt;height:39.7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</w:p>
    <w:p w:rsidR="002D1338" w:rsidRDefault="002D1338" w:rsidP="00A1261D">
      <w:pPr>
        <w:rPr>
          <w:b/>
          <w:sz w:val="14"/>
          <w:szCs w:val="14"/>
        </w:rPr>
      </w:pPr>
    </w:p>
    <w:p w:rsidR="002D1338" w:rsidRDefault="002D1338" w:rsidP="00A1261D">
      <w:pPr>
        <w:rPr>
          <w:b/>
          <w:sz w:val="14"/>
          <w:szCs w:val="14"/>
        </w:rPr>
      </w:pPr>
    </w:p>
    <w:p w:rsidR="002D1338" w:rsidRDefault="002D1338" w:rsidP="00A1261D">
      <w:pPr>
        <w:rPr>
          <w:b/>
          <w:sz w:val="14"/>
          <w:szCs w:val="14"/>
        </w:rPr>
      </w:pPr>
    </w:p>
    <w:p w:rsidR="002D1338" w:rsidRDefault="002D1338" w:rsidP="00A1261D">
      <w:pPr>
        <w:rPr>
          <w:b/>
          <w:sz w:val="14"/>
          <w:szCs w:val="14"/>
        </w:rPr>
      </w:pPr>
    </w:p>
    <w:p w:rsidR="002D1338" w:rsidRDefault="002D1338" w:rsidP="00A1261D">
      <w:pPr>
        <w:rPr>
          <w:b/>
          <w:sz w:val="14"/>
          <w:szCs w:val="14"/>
        </w:rPr>
      </w:pPr>
    </w:p>
    <w:p w:rsidR="002D1338" w:rsidRDefault="002D1338" w:rsidP="00A1261D">
      <w:pPr>
        <w:rPr>
          <w:b/>
          <w:sz w:val="14"/>
          <w:szCs w:val="14"/>
        </w:rPr>
      </w:pPr>
    </w:p>
    <w:p w:rsidR="002D1338" w:rsidRDefault="002D1338" w:rsidP="00A1261D">
      <w:pPr>
        <w:rPr>
          <w:b/>
          <w:sz w:val="14"/>
          <w:szCs w:val="14"/>
        </w:rPr>
      </w:pPr>
    </w:p>
    <w:p w:rsidR="002D1338" w:rsidRDefault="002D1338" w:rsidP="00A1261D">
      <w:pPr>
        <w:rPr>
          <w:b/>
          <w:sz w:val="14"/>
          <w:szCs w:val="14"/>
        </w:rPr>
      </w:pPr>
    </w:p>
    <w:p w:rsidR="002D1338" w:rsidRPr="0068250D" w:rsidRDefault="002D1338" w:rsidP="00A1261D">
      <w:pPr>
        <w:rPr>
          <w:rFonts w:ascii="Arial" w:hAnsi="Arial" w:cs="Arial"/>
          <w:b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b/>
          <w:sz w:val="14"/>
          <w:szCs w:val="14"/>
        </w:rPr>
      </w:pPr>
    </w:p>
    <w:p w:rsidR="002D1338" w:rsidRPr="0068250D" w:rsidRDefault="002D1338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1. НАЗНАЧЕНИЕ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Тест-набор полосок «ИммуноХром-10-МУЛЬТИ-Экспресс» предназначен для одноэтапного быстрого качественного одновременного определения амфетамина, марихуаны, морфина</w:t>
      </w:r>
      <w:r>
        <w:rPr>
          <w:rFonts w:ascii="Arial" w:hAnsi="Arial" w:cs="Arial"/>
          <w:sz w:val="14"/>
          <w:szCs w:val="14"/>
        </w:rPr>
        <w:t>/героина</w:t>
      </w:r>
      <w:r w:rsidRPr="0068250D">
        <w:rPr>
          <w:rFonts w:ascii="Arial" w:hAnsi="Arial" w:cs="Arial"/>
          <w:sz w:val="14"/>
          <w:szCs w:val="14"/>
        </w:rPr>
        <w:t>, кокаина, метамфетамина, барбитуратов, бензодиазепина, фенциклидина, метадона и экстази(мдма) в моче человека методом иммунохроматографического анализа.</w:t>
      </w:r>
    </w:p>
    <w:p w:rsidR="002D1338" w:rsidRPr="0068250D" w:rsidRDefault="002D1338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2. ПРИНЦИП РАБОТЫ НАБОРА ПОЛОСОК.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Определение основано на принципе иммунохроматографического анализа, при котором анализируемый образец абсорбируется поглощающими участками полосок и при наличии в образце наркотика (или его метаболитов) они вступают в реакцию со специфическими антителами, меченными коллоидным золотом, образуя комплекс «антиген-антитело». Этот комплекс не вступает в реакцию конкурентного связывания с антигеном, иммобилизованным в тестовой зоне на уровне маркировки Т (</w:t>
      </w:r>
      <w:r w:rsidRPr="0068250D">
        <w:rPr>
          <w:rFonts w:ascii="Arial" w:hAnsi="Arial" w:cs="Arial"/>
          <w:sz w:val="14"/>
          <w:szCs w:val="14"/>
          <w:lang w:val="en-US"/>
        </w:rPr>
        <w:t>Test</w:t>
      </w:r>
      <w:r w:rsidRPr="0068250D">
        <w:rPr>
          <w:rFonts w:ascii="Arial" w:hAnsi="Arial" w:cs="Arial"/>
          <w:sz w:val="14"/>
          <w:szCs w:val="14"/>
        </w:rPr>
        <w:t xml:space="preserve">-тест) и полоса розового цвета на уровне маркировки </w:t>
      </w:r>
      <w:r w:rsidRPr="0068250D">
        <w:rPr>
          <w:rFonts w:ascii="Arial" w:hAnsi="Arial" w:cs="Arial"/>
          <w:sz w:val="14"/>
          <w:szCs w:val="14"/>
          <w:lang w:val="en-US"/>
        </w:rPr>
        <w:t>T</w:t>
      </w:r>
      <w:r w:rsidRPr="0068250D">
        <w:rPr>
          <w:rFonts w:ascii="Arial" w:hAnsi="Arial" w:cs="Arial"/>
          <w:sz w:val="14"/>
          <w:szCs w:val="14"/>
        </w:rPr>
        <w:t xml:space="preserve"> (тест) не выявляется, что свидетельствует о наличии наркотика (или его метаболитов) в образце. При отсутствии в моче наркотика или когда его концентрация ниже порового уровня, антиген, иммобилизованный в тестовой зоне на уровне маркировки </w:t>
      </w:r>
      <w:r w:rsidRPr="0068250D">
        <w:rPr>
          <w:rFonts w:ascii="Arial" w:hAnsi="Arial" w:cs="Arial"/>
          <w:sz w:val="14"/>
          <w:szCs w:val="14"/>
          <w:lang w:val="en-US"/>
        </w:rPr>
        <w:t>T</w:t>
      </w:r>
      <w:r w:rsidRPr="0068250D">
        <w:rPr>
          <w:rFonts w:ascii="Arial" w:hAnsi="Arial" w:cs="Arial"/>
          <w:sz w:val="14"/>
          <w:szCs w:val="14"/>
        </w:rPr>
        <w:t xml:space="preserve"> (тест), вступает в реакцию с антителами, меченными коллоидным золотом, в результате чего выявляется полоса розового цвета на уровне маркировки </w:t>
      </w:r>
      <w:r w:rsidRPr="0068250D">
        <w:rPr>
          <w:rFonts w:ascii="Arial" w:hAnsi="Arial" w:cs="Arial"/>
          <w:sz w:val="14"/>
          <w:szCs w:val="14"/>
          <w:lang w:val="en-US"/>
        </w:rPr>
        <w:t>T</w:t>
      </w:r>
      <w:r w:rsidRPr="0068250D">
        <w:rPr>
          <w:rFonts w:ascii="Arial" w:hAnsi="Arial" w:cs="Arial"/>
          <w:sz w:val="14"/>
          <w:szCs w:val="14"/>
        </w:rPr>
        <w:t xml:space="preserve"> (тест), что свидетельствует об отсутствии наркотика (или его метаболитов) в анализируемом образце мочи. Не прореагировавшие компоненты теста связываются на уровне маркировки </w:t>
      </w:r>
      <w:r w:rsidRPr="0068250D">
        <w:rPr>
          <w:rFonts w:ascii="Arial" w:hAnsi="Arial" w:cs="Arial"/>
          <w:sz w:val="14"/>
          <w:szCs w:val="14"/>
          <w:lang w:val="en-US"/>
        </w:rPr>
        <w:t>C</w:t>
      </w:r>
      <w:r w:rsidRPr="0068250D">
        <w:rPr>
          <w:rFonts w:ascii="Arial" w:hAnsi="Arial" w:cs="Arial"/>
          <w:sz w:val="14"/>
          <w:szCs w:val="14"/>
        </w:rPr>
        <w:t xml:space="preserve"> (С</w:t>
      </w:r>
      <w:r w:rsidRPr="0068250D">
        <w:rPr>
          <w:rFonts w:ascii="Arial" w:hAnsi="Arial" w:cs="Arial"/>
          <w:sz w:val="14"/>
          <w:szCs w:val="14"/>
          <w:lang w:val="en-US"/>
        </w:rPr>
        <w:t>ontrol</w:t>
      </w:r>
      <w:r w:rsidRPr="0068250D">
        <w:rPr>
          <w:rFonts w:ascii="Arial" w:hAnsi="Arial" w:cs="Arial"/>
          <w:sz w:val="14"/>
          <w:szCs w:val="14"/>
        </w:rPr>
        <w:t>-контроль), образуя полосу розового цвета в этой области. Появление полосы розового цвета на уровне маркировки С (контроль) свидетельствует о правильности проведения анализа и правильности работы компонентов полосок.Результаты реакции оцениваются визуально в течение 10-15 минут.</w:t>
      </w:r>
    </w:p>
    <w:p w:rsidR="002D1338" w:rsidRPr="0068250D" w:rsidRDefault="002D1338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3. СОСТАВ.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Один комплект «ИммуноХром-10-МУЛЬТИ-Экспресс» включает один набор полосок, упакованных в индивидуальную вакуумную упаковку из ламинированной алюминиевой фольги.</w:t>
      </w:r>
    </w:p>
    <w:p w:rsidR="002D1338" w:rsidRPr="0068250D" w:rsidRDefault="002D1338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4. АНАЛИТИЧЕСКИЕ ХАРАКТЕРИСТИКИ.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Чувствительность определения (минимально определяемая концентрация) составляет для амфетамина - 1000 нг/мл, марихуаны-50 нг/мл; морфина</w:t>
      </w:r>
      <w:r>
        <w:rPr>
          <w:rFonts w:ascii="Arial" w:hAnsi="Arial" w:cs="Arial"/>
          <w:sz w:val="14"/>
          <w:szCs w:val="14"/>
        </w:rPr>
        <w:t>/героина</w:t>
      </w:r>
      <w:r w:rsidRPr="0068250D">
        <w:rPr>
          <w:rFonts w:ascii="Arial" w:hAnsi="Arial" w:cs="Arial"/>
          <w:sz w:val="14"/>
          <w:szCs w:val="14"/>
        </w:rPr>
        <w:t>-300 нг/мл кокаина - 300 нг/мл; метамфетамина - 500 нг/мл, барбитуратов-300 нг/мл, бензодиазепина-300 нг/мл, фенциклидина-25 нг/мл, метадона-300 нг/мл и экстази(мдма)-500нг/мл.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Время проведения анализа - 15 минут.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Каждый набор полосок предназначен для одного одновременного определения наличия соответствующих наркотиков (или их производных) в моче человека.</w:t>
      </w: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 xml:space="preserve">Набор полосок используется только для качественного определения амфетамина, марихуаны, морфина, кокаина, метамфетамина, барбитуратов, бензодиазепина, фенциклидина, метадона и экстази (или их метаболитов) и не предназначен для количественного определения </w:t>
      </w: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28" type="#_x0000_t202" style="position:absolute;left:0;text-align:left;margin-left:46pt;margin-top:-3.7pt;width:153.65pt;height:36.75pt;z-index:251662848" filled="f" stroked="f">
            <v:textbox>
              <w:txbxContent>
                <w:p w:rsidR="002D1338" w:rsidRPr="00F06107" w:rsidRDefault="002D1338" w:rsidP="00D7734C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Утверждена руководителем</w:t>
                  </w:r>
                </w:p>
                <w:p w:rsidR="002D1338" w:rsidRPr="00F06107" w:rsidRDefault="002D1338" w:rsidP="00D7734C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Департамента государственного</w:t>
                  </w:r>
                  <w:r>
                    <w:rPr>
                      <w:rFonts w:ascii="Arial" w:hAnsi="Arial" w:cs="Arial"/>
                      <w:sz w:val="10"/>
                      <w:szCs w:val="10"/>
                    </w:rPr>
                    <w:t xml:space="preserve"> </w:t>
                  </w: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контроля качества, эффективности,</w:t>
                  </w:r>
                  <w:r>
                    <w:rPr>
                      <w:rFonts w:ascii="Arial" w:hAnsi="Arial" w:cs="Arial"/>
                      <w:sz w:val="10"/>
                      <w:szCs w:val="10"/>
                    </w:rPr>
                    <w:t xml:space="preserve"> </w:t>
                  </w: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безопасности лекарственных средств</w:t>
                  </w:r>
                </w:p>
                <w:p w:rsidR="002D1338" w:rsidRPr="00F06107" w:rsidRDefault="002D1338" w:rsidP="00D7734C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и медицинской техники МЗ РФ</w:t>
                  </w:r>
                </w:p>
                <w:p w:rsidR="002D1338" w:rsidRPr="00F06107" w:rsidRDefault="002D1338" w:rsidP="00D7734C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sz w:val="10"/>
                      <w:szCs w:val="10"/>
                    </w:rPr>
                    <w:t xml:space="preserve">2 февраля </w:t>
                  </w:r>
                  <w:smartTag w:uri="urn:schemas-microsoft-com:office:smarttags" w:element="metricconverter">
                    <w:smartTagPr>
                      <w:attr w:name="ProductID" w:val="2011 г"/>
                    </w:smartTagP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2011</w:t>
                    </w:r>
                    <w:r w:rsidRPr="00F06107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 г</w:t>
                    </w:r>
                  </w:smartTag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.</w:t>
                  </w:r>
                </w:p>
              </w:txbxContent>
            </v:textbox>
          </v:shape>
        </w:pict>
      </w: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амфетамина, марихуаны, морфина</w:t>
      </w:r>
      <w:r>
        <w:rPr>
          <w:rFonts w:ascii="Arial" w:hAnsi="Arial" w:cs="Arial"/>
          <w:sz w:val="14"/>
          <w:szCs w:val="14"/>
        </w:rPr>
        <w:t>/героина</w:t>
      </w:r>
      <w:r w:rsidRPr="0068250D">
        <w:rPr>
          <w:rFonts w:ascii="Arial" w:hAnsi="Arial" w:cs="Arial"/>
          <w:sz w:val="14"/>
          <w:szCs w:val="14"/>
        </w:rPr>
        <w:t>, кокаина, метамфетамина, барбитуратов, бензодиазепина, фенциклидина, метадона и экстази в моче, или оценки степени опьянения.</w:t>
      </w: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Наличие в моче в концентрации 100 мкг/мл других соединений (ацетон, альбумин, ампицилин, аспирин, атропин, бензокаин, билирубин, кофеин, бромфенирамин, хлорфенирамин, креатин, дексбромфенирамин, диазепам, дорамин, доксиламин, экгонин, эфедрин, эпинефрин, эритромицин, этанол, глюкоза, гем</w:t>
      </w:r>
      <w:r>
        <w:rPr>
          <w:rFonts w:ascii="Arial" w:hAnsi="Arial" w:cs="Arial"/>
          <w:sz w:val="14"/>
          <w:szCs w:val="14"/>
        </w:rPr>
        <w:t xml:space="preserve">оглобин, 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гидрокодон, имипрамин, </w:t>
      </w:r>
      <w:r w:rsidRPr="0068250D">
        <w:rPr>
          <w:rFonts w:ascii="Arial" w:hAnsi="Arial" w:cs="Arial"/>
          <w:sz w:val="14"/>
          <w:szCs w:val="14"/>
        </w:rPr>
        <w:t>исопротеренол, лидокаин, меперидин, метадон, налтрексон, пеницеллин, фенциклидин, фенирамин, фенобарбитал, фенотиазин, прометазин, рибофлавин, секобарбитал, тирамин, витамин С) не мешает определению амфетамина, марихуаны, морфина, кокаина и метамфетамина (или их метаболитов).</w:t>
      </w: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29" type="#_x0000_t202" style="position:absolute;left:0;text-align:left;margin-left:-1.35pt;margin-top:22.35pt;width:193.5pt;height:25.1pt;z-index:251653632" stroked="f">
            <v:textbox style="mso-next-textbox:#_x0000_s1029"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2D1338" w:rsidRPr="00A1261D" w:rsidTr="005902FE">
                    <w:tc>
                      <w:tcPr>
                        <w:tcW w:w="1951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(нг/мл)</w:t>
                        </w:r>
                      </w:p>
                    </w:tc>
                  </w:tr>
                  <w:tr w:rsidR="002D1338" w:rsidRPr="00A1261D" w:rsidTr="005902FE">
                    <w:tc>
                      <w:tcPr>
                        <w:tcW w:w="1951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D</w:t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-Метамфетамин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15.0</w:t>
                        </w:r>
                      </w:p>
                    </w:tc>
                  </w:tr>
                </w:tbl>
                <w:p w:rsidR="002D1338" w:rsidRDefault="002D1338" w:rsidP="007A3F11"/>
              </w:txbxContent>
            </v:textbox>
          </v:shape>
        </w:pict>
      </w:r>
      <w:r w:rsidRPr="0068250D">
        <w:rPr>
          <w:rFonts w:ascii="Arial" w:hAnsi="Arial" w:cs="Arial"/>
          <w:sz w:val="14"/>
          <w:szCs w:val="14"/>
        </w:rPr>
        <w:t>В то же время известны соединения структурно родственные амфетамину соединения, которые дают положительную реакцию при тестировании:</w:t>
      </w: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0" type="#_x0000_t202" style="position:absolute;left:0;text-align:left;margin-left:-.9pt;margin-top:14.35pt;width:193.5pt;height:58.5pt;z-index:251654656" filled="f" stroked="f">
            <v:textbox style="mso-next-textbox:#_x0000_s1030"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2D1338" w:rsidRPr="00A1261D" w:rsidTr="005902FE">
                    <w:tc>
                      <w:tcPr>
                        <w:tcW w:w="1951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(нг/мл)</w:t>
                        </w:r>
                      </w:p>
                    </w:tc>
                  </w:tr>
                  <w:tr w:rsidR="002D1338" w:rsidRPr="00A1261D" w:rsidTr="005902FE">
                    <w:tc>
                      <w:tcPr>
                        <w:tcW w:w="1951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Кодеин</w:t>
                        </w:r>
                      </w:p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Этилморфина</w:t>
                        </w:r>
                      </w:p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Гидроморфон</w:t>
                        </w:r>
                      </w:p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Мерперидин</w:t>
                        </w:r>
                      </w:p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Морфин-3-глюкоронид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300</w:t>
                        </w:r>
                      </w:p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300</w:t>
                        </w:r>
                      </w:p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400</w:t>
                        </w:r>
                      </w:p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</w:t>
                        </w:r>
                      </w:p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490</w:t>
                        </w:r>
                      </w:p>
                    </w:tc>
                  </w:tr>
                </w:tbl>
                <w:p w:rsidR="002D1338" w:rsidRDefault="002D1338" w:rsidP="007A3F11"/>
              </w:txbxContent>
            </v:textbox>
          </v:shape>
        </w:pict>
      </w:r>
      <w:r w:rsidRPr="0068250D">
        <w:rPr>
          <w:rFonts w:ascii="Arial" w:hAnsi="Arial" w:cs="Arial"/>
          <w:sz w:val="14"/>
          <w:szCs w:val="14"/>
        </w:rPr>
        <w:t>родственные морфину</w:t>
      </w:r>
      <w:r>
        <w:rPr>
          <w:rFonts w:ascii="Arial" w:hAnsi="Arial" w:cs="Arial"/>
          <w:sz w:val="14"/>
          <w:szCs w:val="14"/>
        </w:rPr>
        <w:t>/героину</w:t>
      </w:r>
      <w:r w:rsidRPr="0068250D">
        <w:rPr>
          <w:rFonts w:ascii="Arial" w:hAnsi="Arial" w:cs="Arial"/>
          <w:sz w:val="14"/>
          <w:szCs w:val="14"/>
        </w:rPr>
        <w:t xml:space="preserve"> соединения, которые дают положительную реакцию при тестировании:</w:t>
      </w: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1" type="#_x0000_t202" style="position:absolute;left:0;text-align:left;margin-left:-.15pt;margin-top:13.2pt;width:195.75pt;height:43.5pt;z-index:251655680" filled="f" stroked="f">
            <v:textbox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85"/>
                    <w:gridCol w:w="1809"/>
                  </w:tblGrid>
                  <w:tr w:rsidR="002D1338" w:rsidRPr="00A1261D" w:rsidTr="005902FE">
                    <w:tc>
                      <w:tcPr>
                        <w:tcW w:w="1985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(нг/мл)</w:t>
                        </w:r>
                      </w:p>
                    </w:tc>
                  </w:tr>
                  <w:tr w:rsidR="002D1338" w:rsidRPr="00A1261D" w:rsidTr="005902FE">
                    <w:tc>
                      <w:tcPr>
                        <w:tcW w:w="1985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∆-9-тетрагидроканнабинол</w:t>
                        </w:r>
                      </w:p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∆-8-тетрагидроканнабинол</w:t>
                        </w:r>
                      </w:p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каннабинол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sym w:font="Symbol" w:char="F03E"/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10,0</w:t>
                        </w:r>
                      </w:p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sym w:font="Symbol" w:char="F03E"/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10,0</w:t>
                        </w:r>
                      </w:p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sym w:font="Symbol" w:char="F03E"/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10,0</w:t>
                        </w:r>
                      </w:p>
                    </w:tc>
                  </w:tr>
                </w:tbl>
                <w:p w:rsidR="002D1338" w:rsidRDefault="002D1338" w:rsidP="007A3F11"/>
              </w:txbxContent>
            </v:textbox>
          </v:shape>
        </w:pict>
      </w:r>
      <w:r w:rsidRPr="0068250D">
        <w:rPr>
          <w:rFonts w:ascii="Arial" w:hAnsi="Arial" w:cs="Arial"/>
          <w:sz w:val="14"/>
          <w:szCs w:val="14"/>
        </w:rPr>
        <w:t>родственные марихуане соединения, которые дают положительную реакцию при тестировании:</w:t>
      </w: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2" type="#_x0000_t202" style="position:absolute;left:0;text-align:left;margin-left:-.9pt;margin-top:13.95pt;width:193.5pt;height:26.25pt;z-index:251656704" stroked="f">
            <v:textbox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2D1338" w:rsidRPr="00A1261D" w:rsidTr="005902FE">
                    <w:tc>
                      <w:tcPr>
                        <w:tcW w:w="1951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(нг/мл)</w:t>
                        </w:r>
                      </w:p>
                    </w:tc>
                  </w:tr>
                  <w:tr w:rsidR="002D1338" w:rsidRPr="00A1261D" w:rsidTr="005902FE">
                    <w:tc>
                      <w:tcPr>
                        <w:tcW w:w="1951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Бензоилекгонин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300</w:t>
                        </w:r>
                      </w:p>
                    </w:tc>
                  </w:tr>
                </w:tbl>
                <w:p w:rsidR="002D1338" w:rsidRDefault="002D1338" w:rsidP="007A3F11"/>
              </w:txbxContent>
            </v:textbox>
          </v:shape>
        </w:pict>
      </w:r>
      <w:r w:rsidRPr="0068250D">
        <w:rPr>
          <w:rFonts w:ascii="Arial" w:hAnsi="Arial" w:cs="Arial"/>
          <w:sz w:val="14"/>
          <w:szCs w:val="14"/>
        </w:rPr>
        <w:t>родственные кокаину соединения, которые дают положительную реакцию при тестировании:</w:t>
      </w: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3" type="#_x0000_t202" style="position:absolute;left:0;text-align:left;margin-left:-.9pt;margin-top:14.1pt;width:197.7pt;height:26.25pt;z-index:251657728" filled="f" stroked="f">
            <v:textbox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2D1338" w:rsidRPr="00A1261D" w:rsidTr="005902FE">
                    <w:tc>
                      <w:tcPr>
                        <w:tcW w:w="1951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(нг/мл)</w:t>
                        </w:r>
                      </w:p>
                    </w:tc>
                  </w:tr>
                  <w:tr w:rsidR="002D1338" w:rsidRPr="00A1261D" w:rsidTr="005902FE">
                    <w:tc>
                      <w:tcPr>
                        <w:tcW w:w="1951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D-</w:t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Метамфетамин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2D1338" w:rsidRPr="00A1261D" w:rsidRDefault="002D1338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15</w:t>
                        </w:r>
                      </w:p>
                    </w:tc>
                  </w:tr>
                </w:tbl>
                <w:p w:rsidR="002D1338" w:rsidRPr="0049706C" w:rsidRDefault="002D1338" w:rsidP="007A3F11"/>
              </w:txbxContent>
            </v:textbox>
          </v:shape>
        </w:pict>
      </w:r>
      <w:r w:rsidRPr="0068250D">
        <w:rPr>
          <w:rFonts w:ascii="Arial" w:hAnsi="Arial" w:cs="Arial"/>
          <w:sz w:val="14"/>
          <w:szCs w:val="14"/>
        </w:rPr>
        <w:t>родственные метамфетамину соединения, которые дают положительную реакцию при тестировании: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Pr="0068250D" w:rsidRDefault="002D1338" w:rsidP="0068250D">
      <w:pPr>
        <w:jc w:val="both"/>
        <w:rPr>
          <w:rFonts w:ascii="Arial" w:hAnsi="Arial" w:cs="Arial"/>
          <w:b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b/>
          <w:sz w:val="14"/>
          <w:szCs w:val="14"/>
        </w:rPr>
      </w:pPr>
    </w:p>
    <w:p w:rsidR="002D1338" w:rsidRPr="0068250D" w:rsidRDefault="002D1338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5. МЕРЫ ПРЕДОСТОРОЖНОСТИ.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Все компоненты набора полосок являются нетоксичными.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При проведении анализа следует надевать одноразовые резиновые или пластиковые перчатки, так как исследуемые образцы мочи могут содержать возбудители инфекций.</w:t>
      </w:r>
    </w:p>
    <w:p w:rsidR="002D1338" w:rsidRPr="0068250D" w:rsidRDefault="002D1338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6. ОБОРУДОВАНИЕ И МАТЕРИАЛЫ, НЕОБХОДИМЫЕ ДЛЯ ПРОВЕДЕНИЯ АНАЛИЗА.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- секундомер;</w:t>
      </w: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- емкость для анализируемых образцов мочи.</w:t>
      </w:r>
    </w:p>
    <w:p w:rsidR="002D1338" w:rsidRPr="0068250D" w:rsidRDefault="002D1338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7. АНАЛИЗИРУЕМЫЕ ОБРАЗЦЫ.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Мочу собирают в чистую, сухую пластиковую или стеклянную посуду без консервантов. Для анализа следует использовать только прозрачные образцы, при необходимости мочу следует профильтровать или центрифугировать.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Примеси, типа отбеливателей или другие оксидирующие агенты, добавляемые в образцы мочи, могут давать ошибочные результаты тестирования независимо от используемого метода анализа. Если предполагается фальсификация, повторите анализ с другим образцом мочи.</w:t>
      </w:r>
    </w:p>
    <w:p w:rsidR="002D1338" w:rsidRPr="0068250D" w:rsidRDefault="002D1338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8. ПРОВЕДЕНИЕ АНАЛИЗА.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Анализируемые образцы мочи и компоненты набора полосок ИммуноХром-10-МУЛЬТИ-Экспресс перед проведением анализа должны быть доведены до комнатной температуры (+18-25</w:t>
      </w:r>
      <w:r w:rsidRPr="0068250D">
        <w:rPr>
          <w:rFonts w:ascii="Arial" w:hAnsi="Arial" w:cs="Arial"/>
          <w:sz w:val="14"/>
          <w:szCs w:val="14"/>
        </w:rPr>
        <w:sym w:font="Courier New" w:char="00B0"/>
      </w:r>
      <w:r w:rsidRPr="0068250D">
        <w:rPr>
          <w:rFonts w:ascii="Arial" w:hAnsi="Arial" w:cs="Arial"/>
          <w:sz w:val="14"/>
          <w:szCs w:val="14"/>
        </w:rPr>
        <w:t>С).     Т. е. образцы мочи и компоненты набора полосок должны выдерживаться при комнатной температуре до начала проведения анализа не менее 5 минут.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В чистую сухую емкость внести анализируемый образец мочи. Вскрыть упаковку, разрывая ее вдоль прорези, извлечь набор полосок и погрузить его строго вертикально концом со стрелками в мочу до уровня ограничительной линии на 30-60 секунд.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Извлечь набор</w:t>
      </w:r>
      <w:r>
        <w:rPr>
          <w:rFonts w:ascii="Arial" w:hAnsi="Arial" w:cs="Arial"/>
          <w:sz w:val="14"/>
          <w:szCs w:val="14"/>
        </w:rPr>
        <w:t xml:space="preserve"> полосок, положить его горизонтально</w:t>
      </w:r>
      <w:r w:rsidRPr="0068250D">
        <w:rPr>
          <w:rFonts w:ascii="Arial" w:hAnsi="Arial" w:cs="Arial"/>
          <w:sz w:val="14"/>
          <w:szCs w:val="14"/>
        </w:rPr>
        <w:t xml:space="preserve"> и через 10-15 минут визуально оценить результат реакции.</w:t>
      </w:r>
    </w:p>
    <w:p w:rsidR="002D1338" w:rsidRPr="0068250D" w:rsidRDefault="002D1338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9. ИНТЕРПРЕТАЦИЯ РЕЗУЛЬТАТОВ.</w:t>
      </w:r>
    </w:p>
    <w:p w:rsidR="002D1338" w:rsidRPr="0068250D" w:rsidRDefault="002D1338" w:rsidP="0068250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68250D">
        <w:rPr>
          <w:rFonts w:ascii="Arial" w:hAnsi="Arial" w:cs="Arial"/>
          <w:b/>
          <w:sz w:val="14"/>
          <w:szCs w:val="14"/>
          <w:u w:val="single"/>
        </w:rPr>
        <w:t>Отрицательный результат:</w:t>
      </w: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 xml:space="preserve">Выявление в тестовой зоне на уровне маркировки </w:t>
      </w:r>
      <w:r w:rsidRPr="0068250D">
        <w:rPr>
          <w:rFonts w:ascii="Arial" w:hAnsi="Arial" w:cs="Arial"/>
          <w:sz w:val="14"/>
          <w:szCs w:val="14"/>
          <w:lang w:val="en-US"/>
        </w:rPr>
        <w:t>T</w:t>
      </w:r>
      <w:r w:rsidRPr="0068250D">
        <w:rPr>
          <w:rFonts w:ascii="Arial" w:hAnsi="Arial" w:cs="Arial"/>
          <w:sz w:val="14"/>
          <w:szCs w:val="14"/>
        </w:rPr>
        <w:t xml:space="preserve"> (тест) и в контрольной зоне на уровне маркировки </w:t>
      </w:r>
      <w:r w:rsidRPr="0068250D">
        <w:rPr>
          <w:rFonts w:ascii="Arial" w:hAnsi="Arial" w:cs="Arial"/>
          <w:sz w:val="14"/>
          <w:szCs w:val="14"/>
          <w:lang w:val="en-US"/>
        </w:rPr>
        <w:t>C</w:t>
      </w:r>
      <w:r w:rsidRPr="0068250D">
        <w:rPr>
          <w:rFonts w:ascii="Arial" w:hAnsi="Arial" w:cs="Arial"/>
          <w:sz w:val="14"/>
          <w:szCs w:val="14"/>
        </w:rPr>
        <w:t xml:space="preserve"> (контроль) по одной полосе розового цвета любой четкости и интенсивности окраски свидетельствует об </w:t>
      </w: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4" type="#_x0000_t202" style="position:absolute;left:0;text-align:left;margin-left:89.5pt;margin-top:2.3pt;width:231pt;height:116.25pt;z-index:251658752">
            <v:textbox style="mso-next-textbox:#_x0000_s1034">
              <w:txbxContent>
                <w:p w:rsidR="002D1338" w:rsidRDefault="002D1338" w:rsidP="007A3F11">
                  <w:r w:rsidRPr="007A78D8">
                    <w:rPr>
                      <w:noProof/>
                    </w:rPr>
                    <w:pict>
                      <v:shape id="Рисунок 11" o:spid="_x0000_i1028" type="#_x0000_t75" style="width:213.75pt;height:112.5pt;visibility:visible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отрицательном результате анализа. Следовательно, две розовые полоски указывают на то, что в анализируемом образце мочи соответствующий наркотик (и его метаболиты) отсутствует или их концентрация ниже 1000 нг/мл (амфетамин), 50 нг/мл (марихуана), 300 нг/мл (морфин</w:t>
      </w:r>
      <w:r>
        <w:rPr>
          <w:rFonts w:ascii="Arial" w:hAnsi="Arial" w:cs="Arial"/>
          <w:sz w:val="14"/>
          <w:szCs w:val="14"/>
        </w:rPr>
        <w:t>/героин</w:t>
      </w:r>
      <w:r w:rsidRPr="0068250D">
        <w:rPr>
          <w:rFonts w:ascii="Arial" w:hAnsi="Arial" w:cs="Arial"/>
          <w:sz w:val="14"/>
          <w:szCs w:val="14"/>
        </w:rPr>
        <w:t>), 300 нг/мл (кокаин), 500 нг/мл (метамфетамин), 300нг/мл(барбитуратов), 300нг/мл(бензодиазепина),25нг/мл(фенциклидина), 300нг/мл(метадона), 500нг/мл(экстази).</w:t>
      </w:r>
    </w:p>
    <w:p w:rsidR="002D1338" w:rsidRDefault="002D1338" w:rsidP="0068250D">
      <w:pPr>
        <w:pStyle w:val="BodyText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5" type="#_x0000_t202" style="position:absolute;left:0;text-align:left;margin-left:69.7pt;margin-top:45.2pt;width:242.25pt;height:17.65pt;z-index:251663872" filled="f" stroked="f">
            <v:textbox>
              <w:txbxContent>
                <w:p w:rsidR="002D1338" w:rsidRPr="00495721" w:rsidRDefault="002D1338" w:rsidP="009816D7">
                  <w:pPr>
                    <w:jc w:val="center"/>
                    <w:rPr>
                      <w:b/>
                      <w:sz w:val="12"/>
                      <w:szCs w:val="12"/>
                    </w:rPr>
                  </w:pPr>
                  <w:r w:rsidRPr="00495721">
                    <w:rPr>
                      <w:b/>
                      <w:sz w:val="12"/>
                      <w:szCs w:val="12"/>
                    </w:rPr>
                    <w:t>Мы также предлагаем другие варианты экспресс-тестов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80.95pt;margin-top:47.6pt;width:237pt;height:50.1pt;z-index:251659776" stroked="f">
            <v:textbox style="mso-next-textbox:#_x0000_s1036">
              <w:txbxContent>
                <w:p w:rsidR="002D1338" w:rsidRDefault="002D1338" w:rsidP="007A3F11">
                  <w:r w:rsidRPr="007A78D8">
                    <w:rPr>
                      <w:noProof/>
                    </w:rPr>
                    <w:pict>
                      <v:shape id="Рисунок 14" o:spid="_x0000_i1032" type="#_x0000_t75" style="width:68.25pt;height:34.5pt;visibility:visible">
                        <v:imagedata r:id="rId7" o:title=""/>
                      </v:shape>
                    </w:pict>
                  </w:r>
                  <w:r w:rsidRPr="007A78D8">
                    <w:rPr>
                      <w:noProof/>
                    </w:rPr>
                    <w:pict>
                      <v:shape id="Рисунок 8" o:spid="_x0000_i1033" type="#_x0000_t75" style="width:68.25pt;height:39.75pt;visibility:visible">
                        <v:imagedata r:id="rId8" o:title=""/>
                      </v:shape>
                    </w:pict>
                  </w:r>
                  <w:r w:rsidRPr="007A78D8">
                    <w:rPr>
                      <w:noProof/>
                    </w:rPr>
                    <w:pict>
                      <v:shape id="Рисунок 17" o:spid="_x0000_i1034" type="#_x0000_t75" style="width:67.5pt;height:30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 w:rsidRPr="0068250D">
        <w:rPr>
          <w:rFonts w:ascii="Arial" w:hAnsi="Arial" w:cs="Arial"/>
          <w:sz w:val="14"/>
          <w:szCs w:val="14"/>
        </w:rPr>
        <w:t>Обратите внимание на то, что цветная полоса очень слабой интенсивности в тестовой зоне, на уровне маркировки (Т), указывает, что уровень соответствующего наркотика или его производных в выборке мочи близок к пороговому уровню 1000 нг/мл (амфетамин),50 нг/мл (мари</w:t>
      </w:r>
      <w:r>
        <w:rPr>
          <w:rFonts w:ascii="Arial" w:hAnsi="Arial" w:cs="Arial"/>
          <w:sz w:val="14"/>
          <w:szCs w:val="14"/>
        </w:rPr>
        <w:t xml:space="preserve">хуана), 300 нг/мл (морфин/героин), </w:t>
      </w:r>
    </w:p>
    <w:p w:rsidR="002D1338" w:rsidRDefault="002D1338" w:rsidP="0068250D">
      <w:pPr>
        <w:pStyle w:val="BodyText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pStyle w:val="BodyText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pStyle w:val="BodyText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pStyle w:val="BodyText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pStyle w:val="BodyText"/>
        <w:rPr>
          <w:rFonts w:ascii="Arial" w:hAnsi="Arial" w:cs="Arial"/>
          <w:sz w:val="14"/>
          <w:szCs w:val="14"/>
        </w:rPr>
      </w:pPr>
      <w:r>
        <w:rPr>
          <w:noProof/>
        </w:rPr>
        <w:pict>
          <v:shape id="_x0000_s1037" type="#_x0000_t202" style="position:absolute;left:0;text-align:left;margin-left:72.25pt;margin-top:1.2pt;width:90.8pt;height:19.5pt;z-index:251660800" stroked="f">
            <v:textbox style="mso-next-textbox:#_x0000_s1037">
              <w:txbxContent>
                <w:p w:rsidR="002D1338" w:rsidRPr="008A623A" w:rsidRDefault="002D1338" w:rsidP="00AF7091">
                  <w:pPr>
                    <w:jc w:val="center"/>
                    <w:rPr>
                      <w:rFonts w:ascii="Arial" w:hAnsi="Arial" w:cs="Arial"/>
                      <w:sz w:val="8"/>
                      <w:szCs w:val="8"/>
                    </w:rPr>
                  </w:pPr>
                  <w:r w:rsidRPr="008A623A">
                    <w:rPr>
                      <w:rFonts w:ascii="Arial" w:hAnsi="Arial" w:cs="Arial"/>
                      <w:sz w:val="8"/>
                      <w:szCs w:val="8"/>
                    </w:rPr>
                    <w:t>Экспресс-тест на определение</w:t>
                  </w:r>
                </w:p>
                <w:p w:rsidR="002D1338" w:rsidRPr="008A623A" w:rsidRDefault="002D1338" w:rsidP="00AF7091">
                  <w:pPr>
                    <w:jc w:val="center"/>
                    <w:rPr>
                      <w:rFonts w:ascii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cs="Arial"/>
                      <w:sz w:val="8"/>
                      <w:szCs w:val="8"/>
                    </w:rPr>
                    <w:t>алкоголя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149.9pt;margin-top:1.05pt;width:89.95pt;height:21.4pt;z-index:251661824" stroked="f">
            <v:textbox style="mso-next-textbox:#_x0000_s1038">
              <w:txbxContent>
                <w:p w:rsidR="002D1338" w:rsidRPr="008A623A" w:rsidRDefault="002D1338" w:rsidP="00AF7091">
                  <w:pPr>
                    <w:jc w:val="center"/>
                    <w:rPr>
                      <w:rFonts w:ascii="Arial" w:hAnsi="Arial" w:cs="Arial"/>
                      <w:sz w:val="8"/>
                      <w:szCs w:val="8"/>
                    </w:rPr>
                  </w:pPr>
                  <w:r w:rsidRPr="008A623A">
                    <w:rPr>
                      <w:rFonts w:ascii="Arial" w:hAnsi="Arial" w:cs="Arial"/>
                      <w:sz w:val="8"/>
                      <w:szCs w:val="8"/>
                    </w:rPr>
                    <w:t>Экспресс</w:t>
                  </w:r>
                  <w:r>
                    <w:rPr>
                      <w:rFonts w:ascii="Arial" w:hAnsi="Arial" w:cs="Arial"/>
                      <w:sz w:val="8"/>
                      <w:szCs w:val="8"/>
                    </w:rPr>
                    <w:t>-тест на определение никотина</w:t>
                  </w:r>
                </w:p>
              </w:txbxContent>
            </v:textbox>
          </v:shape>
        </w:pict>
      </w:r>
    </w:p>
    <w:p w:rsidR="002D1338" w:rsidRDefault="002D1338" w:rsidP="0068250D">
      <w:pPr>
        <w:pStyle w:val="BodyText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pStyle w:val="BodyText"/>
        <w:rPr>
          <w:rFonts w:ascii="Arial" w:hAnsi="Arial" w:cs="Arial"/>
          <w:sz w:val="14"/>
          <w:szCs w:val="14"/>
        </w:rPr>
      </w:pPr>
    </w:p>
    <w:p w:rsidR="002D1338" w:rsidRDefault="002D1338" w:rsidP="0068250D">
      <w:pPr>
        <w:pStyle w:val="BodyTex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300 </w:t>
      </w:r>
      <w:r w:rsidRPr="0068250D">
        <w:rPr>
          <w:rFonts w:ascii="Arial" w:hAnsi="Arial" w:cs="Arial"/>
          <w:sz w:val="14"/>
          <w:szCs w:val="14"/>
        </w:rPr>
        <w:t>нг/мл(кокаин),500нг/мл(метамфетамин),</w:t>
      </w:r>
    </w:p>
    <w:p w:rsidR="002D1338" w:rsidRPr="0068250D" w:rsidRDefault="002D1338" w:rsidP="0068250D">
      <w:pPr>
        <w:pStyle w:val="BodyText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300нг/мл(барбитуратов), 300нг/мл(бензодиазепина),25нг/мл(фенциклидина),300нг/мл(метадона),500нг/мл(экстази). Этот результат следует интерпретировать как отрицательный.</w:t>
      </w:r>
    </w:p>
    <w:p w:rsidR="002D1338" w:rsidRPr="0068250D" w:rsidRDefault="002D1338" w:rsidP="0068250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68250D">
        <w:rPr>
          <w:rFonts w:ascii="Arial" w:hAnsi="Arial" w:cs="Arial"/>
          <w:b/>
          <w:sz w:val="14"/>
          <w:szCs w:val="14"/>
          <w:u w:val="single"/>
        </w:rPr>
        <w:t>Положительный результат:</w:t>
      </w:r>
    </w:p>
    <w:p w:rsidR="002D1338" w:rsidRPr="0068250D" w:rsidRDefault="002D1338" w:rsidP="0068250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68250D">
        <w:rPr>
          <w:rFonts w:ascii="Arial" w:hAnsi="Arial" w:cs="Arial"/>
          <w:sz w:val="14"/>
          <w:szCs w:val="14"/>
        </w:rPr>
        <w:t xml:space="preserve">Выявление в контрольной зоне на уровне маркировки </w:t>
      </w:r>
      <w:r w:rsidRPr="0068250D">
        <w:rPr>
          <w:rFonts w:ascii="Arial" w:hAnsi="Arial" w:cs="Arial"/>
          <w:sz w:val="14"/>
          <w:szCs w:val="14"/>
          <w:lang w:val="en-US"/>
        </w:rPr>
        <w:t>C</w:t>
      </w:r>
      <w:r w:rsidRPr="0068250D">
        <w:rPr>
          <w:rFonts w:ascii="Arial" w:hAnsi="Arial" w:cs="Arial"/>
          <w:sz w:val="14"/>
          <w:szCs w:val="14"/>
        </w:rPr>
        <w:t xml:space="preserve"> (контроль) одной полосы розового цвета любой четкости и интенсивности окраски и полное отсутствие второй полосы в тестовой зоне на уровне маркировки Т (тест) свидетельствует о положительном результате анализа. Одна полоска розового цвета указывает на то, что в анализируемом образце мочи имеется наркотик или его производные, а концентрация соответствующего наркотика равна или выше 1000 нг/мл (амфетамин), 50 нг/мл (марихуана), 300 нг/мл (морфин</w:t>
      </w:r>
      <w:r>
        <w:rPr>
          <w:rFonts w:ascii="Arial" w:hAnsi="Arial" w:cs="Arial"/>
          <w:sz w:val="14"/>
          <w:szCs w:val="14"/>
        </w:rPr>
        <w:t>/героин</w:t>
      </w:r>
      <w:r w:rsidRPr="0068250D">
        <w:rPr>
          <w:rFonts w:ascii="Arial" w:hAnsi="Arial" w:cs="Arial"/>
          <w:sz w:val="14"/>
          <w:szCs w:val="14"/>
        </w:rPr>
        <w:t>), 300 нг/мл (</w:t>
      </w:r>
      <w:r>
        <w:rPr>
          <w:rFonts w:ascii="Arial" w:hAnsi="Arial" w:cs="Arial"/>
          <w:sz w:val="14"/>
          <w:szCs w:val="14"/>
        </w:rPr>
        <w:t xml:space="preserve">кокаин),               </w:t>
      </w:r>
      <w:r w:rsidRPr="0068250D">
        <w:rPr>
          <w:rFonts w:ascii="Arial" w:hAnsi="Arial" w:cs="Arial"/>
          <w:sz w:val="14"/>
          <w:szCs w:val="14"/>
        </w:rPr>
        <w:t>500нг/мл(метамфетамин),300нг/мл(барбитуратов),300нг/мл(бензодиазепина),25нг/мл(фенциклидина),300нг/мл(метадона), 500нг/мл(экстази).</w:t>
      </w:r>
    </w:p>
    <w:p w:rsidR="002D1338" w:rsidRPr="0068250D" w:rsidRDefault="002D1338" w:rsidP="0068250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68250D">
        <w:rPr>
          <w:rFonts w:ascii="Arial" w:hAnsi="Arial" w:cs="Arial"/>
          <w:b/>
          <w:sz w:val="14"/>
          <w:szCs w:val="14"/>
          <w:u w:val="single"/>
        </w:rPr>
        <w:t>Ошибка тестирования: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Если в течение 15 минут полосы не выявляются или появляется полоса на уровне маркировки (Т) без полосы на уровне маркировки (С), результат интерпретировать нельзя. Необходимо повторить тестирование с помощью нового набора полосок.</w:t>
      </w:r>
    </w:p>
    <w:p w:rsidR="002D1338" w:rsidRPr="0068250D" w:rsidRDefault="002D1338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10. УСЛОВИЯ ХРАНЕНИЯ И ЭКСПЛУАТАЦИИ.</w:t>
      </w: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  <w:r w:rsidRPr="009816D7">
        <w:rPr>
          <w:rFonts w:ascii="Arial" w:hAnsi="Arial" w:cs="Arial"/>
          <w:sz w:val="12"/>
          <w:szCs w:val="12"/>
        </w:rPr>
        <w:t>Набор полосок «ИммуноХром-10-МУЛЬТИ-Экспресс» должен храниться при температуре +2-28</w:t>
      </w:r>
      <w:r w:rsidRPr="009816D7">
        <w:rPr>
          <w:rFonts w:ascii="Arial" w:hAnsi="Arial" w:cs="Arial"/>
          <w:sz w:val="12"/>
          <w:szCs w:val="12"/>
        </w:rPr>
        <w:sym w:font="Courier New" w:char="00B0"/>
      </w:r>
      <w:r w:rsidRPr="009816D7">
        <w:rPr>
          <w:rFonts w:ascii="Arial" w:hAnsi="Arial" w:cs="Arial"/>
          <w:sz w:val="12"/>
          <w:szCs w:val="12"/>
        </w:rPr>
        <w:t>С в течение всего срока годности. Срок годности - 24 месяца.</w:t>
      </w:r>
    </w:p>
    <w:p w:rsidR="002D1338" w:rsidRDefault="002D1338" w:rsidP="0068250D">
      <w:pPr>
        <w:jc w:val="both"/>
        <w:rPr>
          <w:rFonts w:ascii="Arial" w:hAnsi="Arial" w:cs="Arial"/>
          <w:sz w:val="12"/>
          <w:szCs w:val="12"/>
        </w:rPr>
      </w:pPr>
      <w:r w:rsidRPr="009816D7">
        <w:rPr>
          <w:rFonts w:ascii="Arial" w:hAnsi="Arial" w:cs="Arial"/>
          <w:sz w:val="12"/>
          <w:szCs w:val="12"/>
        </w:rPr>
        <w:t xml:space="preserve">До проведения анализа возможно хранение образцов мочи при температуре </w:t>
      </w:r>
      <w:r w:rsidRPr="009816D7">
        <w:rPr>
          <w:rFonts w:ascii="Arial" w:hAnsi="Arial" w:cs="Arial"/>
          <w:sz w:val="12"/>
          <w:szCs w:val="12"/>
        </w:rPr>
        <w:sym w:font="Courier New" w:char="002B"/>
      </w:r>
      <w:r w:rsidRPr="009816D7">
        <w:rPr>
          <w:rFonts w:ascii="Arial" w:hAnsi="Arial" w:cs="Arial"/>
          <w:sz w:val="12"/>
          <w:szCs w:val="12"/>
        </w:rPr>
        <w:t>2-8</w:t>
      </w:r>
      <w:r w:rsidRPr="009816D7">
        <w:rPr>
          <w:rFonts w:ascii="Arial" w:hAnsi="Arial" w:cs="Arial"/>
          <w:sz w:val="12"/>
          <w:szCs w:val="12"/>
        </w:rPr>
        <w:sym w:font="Courier New" w:char="00B0"/>
      </w:r>
      <w:r w:rsidRPr="009816D7">
        <w:rPr>
          <w:rFonts w:ascii="Arial" w:hAnsi="Arial" w:cs="Arial"/>
          <w:sz w:val="12"/>
          <w:szCs w:val="12"/>
        </w:rPr>
        <w:t xml:space="preserve">С не более 48 ч, при необходимости более длительного хранения (до 2-3 </w:t>
      </w:r>
    </w:p>
    <w:p w:rsidR="002D1338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  <w:r w:rsidRPr="009816D7">
        <w:rPr>
          <w:rFonts w:ascii="Arial" w:hAnsi="Arial" w:cs="Arial"/>
          <w:sz w:val="12"/>
          <w:szCs w:val="12"/>
        </w:rPr>
        <w:t>месяцев) - при температуре -20</w:t>
      </w:r>
      <w:r w:rsidRPr="009816D7">
        <w:rPr>
          <w:rFonts w:ascii="Arial" w:hAnsi="Arial" w:cs="Arial"/>
          <w:sz w:val="12"/>
          <w:szCs w:val="12"/>
        </w:rPr>
        <w:sym w:font="Courier New" w:char="00B0"/>
      </w:r>
      <w:r w:rsidRPr="009816D7">
        <w:rPr>
          <w:rFonts w:ascii="Arial" w:hAnsi="Arial" w:cs="Arial"/>
          <w:sz w:val="12"/>
          <w:szCs w:val="12"/>
        </w:rPr>
        <w:t>С и ниже.</w:t>
      </w:r>
    </w:p>
    <w:p w:rsidR="002D1338" w:rsidRPr="009816D7" w:rsidRDefault="002D1338" w:rsidP="0068250D">
      <w:pPr>
        <w:jc w:val="both"/>
        <w:rPr>
          <w:rFonts w:ascii="Arial" w:hAnsi="Arial" w:cs="Arial"/>
          <w:sz w:val="12"/>
          <w:szCs w:val="12"/>
        </w:rPr>
      </w:pPr>
      <w:r w:rsidRPr="009816D7">
        <w:rPr>
          <w:rFonts w:ascii="Arial" w:hAnsi="Arial" w:cs="Arial"/>
          <w:sz w:val="12"/>
          <w:szCs w:val="12"/>
        </w:rPr>
        <w:t>Для получения надежных результатов необходимо строгое соблюдение Инструкции по применению.</w:t>
      </w:r>
    </w:p>
    <w:p w:rsidR="002D1338" w:rsidRPr="0068250D" w:rsidRDefault="002D1338" w:rsidP="0068250D">
      <w:pPr>
        <w:jc w:val="both"/>
        <w:rPr>
          <w:rFonts w:ascii="Arial" w:hAnsi="Arial" w:cs="Arial"/>
          <w:sz w:val="14"/>
          <w:szCs w:val="14"/>
        </w:rPr>
      </w:pPr>
    </w:p>
    <w:p w:rsidR="002D1338" w:rsidRPr="008A623A" w:rsidRDefault="002D1338">
      <w:pPr>
        <w:rPr>
          <w:sz w:val="10"/>
          <w:szCs w:val="10"/>
        </w:rPr>
      </w:pPr>
    </w:p>
    <w:sectPr w:rsidR="002D1338" w:rsidRPr="008A623A" w:rsidSect="00A1261D">
      <w:pgSz w:w="16838" w:h="11906" w:orient="landscape"/>
      <w:pgMar w:top="284" w:right="284" w:bottom="284" w:left="284" w:header="708" w:footer="708" w:gutter="0"/>
      <w:cols w:num="4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D566A"/>
    <w:multiLevelType w:val="singleLevel"/>
    <w:tmpl w:val="F66886B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">
    <w:nsid w:val="08014B09"/>
    <w:multiLevelType w:val="singleLevel"/>
    <w:tmpl w:val="BD3C4828"/>
    <w:lvl w:ilvl="0">
      <w:start w:val="1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2">
    <w:nsid w:val="2033695D"/>
    <w:multiLevelType w:val="singleLevel"/>
    <w:tmpl w:val="CC14BF22"/>
    <w:lvl w:ilvl="0">
      <w:start w:val="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">
    <w:nsid w:val="46235DE3"/>
    <w:multiLevelType w:val="singleLevel"/>
    <w:tmpl w:val="38F45F12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4">
    <w:nsid w:val="46D05018"/>
    <w:multiLevelType w:val="singleLevel"/>
    <w:tmpl w:val="CC648CB6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5">
    <w:nsid w:val="53E6765C"/>
    <w:multiLevelType w:val="singleLevel"/>
    <w:tmpl w:val="DBB8C1D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6">
    <w:nsid w:val="5B41292F"/>
    <w:multiLevelType w:val="singleLevel"/>
    <w:tmpl w:val="72743F2C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7">
    <w:nsid w:val="5CA1679A"/>
    <w:multiLevelType w:val="singleLevel"/>
    <w:tmpl w:val="8BA82A72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8">
    <w:nsid w:val="7D21323B"/>
    <w:multiLevelType w:val="singleLevel"/>
    <w:tmpl w:val="6150CDA2"/>
    <w:lvl w:ilvl="0">
      <w:start w:val="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261D"/>
    <w:rsid w:val="00111ECD"/>
    <w:rsid w:val="00191960"/>
    <w:rsid w:val="00215133"/>
    <w:rsid w:val="00223FE8"/>
    <w:rsid w:val="002A2A67"/>
    <w:rsid w:val="002D1338"/>
    <w:rsid w:val="00352799"/>
    <w:rsid w:val="003B282F"/>
    <w:rsid w:val="00495721"/>
    <w:rsid w:val="0049706C"/>
    <w:rsid w:val="004F3C6F"/>
    <w:rsid w:val="005902FE"/>
    <w:rsid w:val="00653B1F"/>
    <w:rsid w:val="0068250D"/>
    <w:rsid w:val="006B5774"/>
    <w:rsid w:val="007A3F11"/>
    <w:rsid w:val="007A78D8"/>
    <w:rsid w:val="008A623A"/>
    <w:rsid w:val="008E6CA9"/>
    <w:rsid w:val="009816D7"/>
    <w:rsid w:val="00A1261D"/>
    <w:rsid w:val="00A52103"/>
    <w:rsid w:val="00AE0876"/>
    <w:rsid w:val="00AF7091"/>
    <w:rsid w:val="00B13AD4"/>
    <w:rsid w:val="00BD0B75"/>
    <w:rsid w:val="00BD42F3"/>
    <w:rsid w:val="00C14E43"/>
    <w:rsid w:val="00C91152"/>
    <w:rsid w:val="00CF4A79"/>
    <w:rsid w:val="00D7734C"/>
    <w:rsid w:val="00E01287"/>
    <w:rsid w:val="00E12359"/>
    <w:rsid w:val="00E564E1"/>
    <w:rsid w:val="00F06107"/>
    <w:rsid w:val="00F15008"/>
    <w:rsid w:val="00F21FBF"/>
    <w:rsid w:val="00FD4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61D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rsid w:val="00A1261D"/>
    <w:pPr>
      <w:jc w:val="both"/>
    </w:pPr>
    <w:rPr>
      <w:i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1261D"/>
    <w:rPr>
      <w:rFonts w:ascii="Times New Roman" w:hAnsi="Times New Roman" w:cs="Times New Roman"/>
      <w:i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A1261D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A1261D"/>
    <w:pPr>
      <w:jc w:val="center"/>
    </w:pPr>
    <w:rPr>
      <w:b/>
      <w:sz w:val="22"/>
    </w:rPr>
  </w:style>
  <w:style w:type="character" w:customStyle="1" w:styleId="TitleChar">
    <w:name w:val="Title Char"/>
    <w:basedOn w:val="DefaultParagraphFont"/>
    <w:link w:val="Title"/>
    <w:uiPriority w:val="99"/>
    <w:locked/>
    <w:rsid w:val="00A1261D"/>
    <w:rPr>
      <w:rFonts w:ascii="Times New Roman" w:hAnsi="Times New Roman" w:cs="Times New Roman"/>
      <w:b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012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1287"/>
    <w:rPr>
      <w:rFonts w:ascii="Tahoma" w:hAnsi="Tahoma" w:cs="Tahoma"/>
      <w:sz w:val="16"/>
      <w:szCs w:val="16"/>
      <w:lang w:eastAsia="ru-RU"/>
    </w:rPr>
  </w:style>
  <w:style w:type="character" w:styleId="Hyperlink">
    <w:name w:val="Hyperlink"/>
    <w:basedOn w:val="DefaultParagraphFont"/>
    <w:uiPriority w:val="99"/>
    <w:rsid w:val="008A623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</TotalTime>
  <Pages>1</Pages>
  <Words>1221</Words>
  <Characters>6962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</dc:creator>
  <cp:keywords/>
  <dc:description/>
  <cp:lastModifiedBy>A</cp:lastModifiedBy>
  <cp:revision>11</cp:revision>
  <cp:lastPrinted>2013-12-05T11:25:00Z</cp:lastPrinted>
  <dcterms:created xsi:type="dcterms:W3CDTF">2013-12-05T10:11:00Z</dcterms:created>
  <dcterms:modified xsi:type="dcterms:W3CDTF">2016-05-18T13:13:00Z</dcterms:modified>
</cp:coreProperties>
</file>